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527E633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7223F9">
        <w:rPr>
          <w:rFonts w:ascii="Arial" w:hAnsi="Arial" w:cs="Arial"/>
          <w:b/>
          <w:bCs/>
          <w:sz w:val="20"/>
          <w:szCs w:val="20"/>
          <w:lang w:eastAsia="en-GB"/>
        </w:rPr>
        <w:t>9</w:t>
      </w:r>
    </w:p>
    <w:p w14:paraId="137D3196" w14:textId="729C535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04/02/2026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6FD16249"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997C5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997C5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997C5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8"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997C5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997C5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997C5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997C5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997C5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997C5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9"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1"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997C5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997C5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997C5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997C5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997C5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997C5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997C5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 xml:space="preserve">see </w:t>
      </w:r>
      <w:proofErr w:type="gramStart"/>
      <w:r w:rsidRPr="00AE0329">
        <w:rPr>
          <w:rFonts w:ascii="Arial" w:hAnsi="Arial" w:cs="Arial"/>
          <w:b/>
          <w:sz w:val="20"/>
          <w:szCs w:val="20"/>
        </w:rPr>
        <w:t>here:-</w:t>
      </w:r>
      <w:proofErr w:type="gramEnd"/>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 xml:space="preserve">You can choose not to share your NHS login information with Rapid </w:t>
      </w:r>
      <w:proofErr w:type="gramStart"/>
      <w:r w:rsidRPr="00AE0329">
        <w:rPr>
          <w:rFonts w:ascii="Helvetica" w:hAnsi="Helvetica"/>
          <w:color w:val="2C2C2C"/>
          <w:sz w:val="20"/>
          <w:szCs w:val="20"/>
        </w:rPr>
        <w:t>Health</w:t>
      </w:r>
      <w:proofErr w:type="gramEnd"/>
      <w:r w:rsidRPr="00AE0329">
        <w:rPr>
          <w:rFonts w:ascii="Helvetica" w:hAnsi="Helvetica"/>
          <w:color w:val="2C2C2C"/>
          <w:sz w:val="20"/>
          <w:szCs w:val="20"/>
        </w:rPr>
        <w:t xml:space="preserve">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997C53">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997C53">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997C5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997C53">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997C5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997C5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997C5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997C53">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997C53">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997C53">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997C53">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997C53">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997C53">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997C53">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997C53">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997C53">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997C53">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997C53">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997C53">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7"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997C53">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997C53">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997C53">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997C53">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997C53">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997C53">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997C53">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997C53">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997C53">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997C53">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997C53">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997C53">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997C53">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997C53">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997C53">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997C53">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997C53">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8"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997C53">
      <w:pPr>
        <w:pStyle w:val="nhsd-t-body"/>
        <w:numPr>
          <w:ilvl w:val="0"/>
          <w:numId w:val="38"/>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0653635A" w14:textId="77777777" w:rsidR="00EF23C5" w:rsidRPr="00B969DE" w:rsidRDefault="00EF23C5" w:rsidP="00997C53">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48172393" w14:textId="77777777" w:rsidR="00EF23C5" w:rsidRPr="00B969DE" w:rsidRDefault="00EF23C5" w:rsidP="00997C53">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997C5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997C5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997C5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997C5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997C5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997C5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997C5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997C5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997C5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997C53">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20"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1"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997C5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997C5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2"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997C53">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997C53">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3"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6"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7"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997C5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997C5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997C5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8"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9"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997C5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997C5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997C5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997C5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997C5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997C5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997C5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997C5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997C5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997C5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997C5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997C5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997C5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997C5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997C53">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997C5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997C5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31"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997C5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997C5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997C53">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997C53">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3"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997C5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997C5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997C5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997C5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997C53">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997C5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997C5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997C53">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8"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9"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40"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997C5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997C5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997C5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997C5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997C5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997C5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997C5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997C5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997C5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997C5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lastRenderedPageBreak/>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997C5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997C5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997C5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997C5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2" w:history="1">
        <w:r>
          <w:rPr>
            <w:rStyle w:val="Hyperlink"/>
            <w:rFonts w:ascii="Arial" w:hAnsi="Arial" w:cs="Arial"/>
            <w:sz w:val="20"/>
            <w:szCs w:val="20"/>
          </w:rPr>
          <w:t>British Medical Association (BMA)</w:t>
        </w:r>
      </w:hyperlink>
      <w:r>
        <w:rPr>
          <w:rFonts w:ascii="Arial" w:hAnsi="Arial" w:cs="Arial"/>
          <w:sz w:val="20"/>
          <w:szCs w:val="20"/>
        </w:rPr>
        <w:t>, </w:t>
      </w:r>
      <w:hyperlink r:id="rId43" w:history="1">
        <w:r>
          <w:rPr>
            <w:rStyle w:val="Hyperlink"/>
            <w:rFonts w:ascii="Arial" w:hAnsi="Arial" w:cs="Arial"/>
            <w:sz w:val="20"/>
            <w:szCs w:val="20"/>
          </w:rPr>
          <w:t>Royal College of GPs (RCGP)</w:t>
        </w:r>
      </w:hyperlink>
      <w:r>
        <w:rPr>
          <w:rFonts w:ascii="Arial" w:hAnsi="Arial" w:cs="Arial"/>
          <w:sz w:val="20"/>
          <w:szCs w:val="20"/>
        </w:rPr>
        <w:t> and the </w:t>
      </w:r>
      <w:hyperlink r:id="rId4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997C5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997C5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997C5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997C5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997C5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997C5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997C5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997C5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997C5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997C5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997C5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997C5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997C5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5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997C5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997C5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997C5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997C5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997C5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997C5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997C5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997C5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997C5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997C5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997C5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997C5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997C5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997C5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997C5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997C5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997C53">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997C53">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997C5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997C5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997C53">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997C5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997C5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997C53">
      <w:pPr>
        <w:pStyle w:val="ListParagraph"/>
        <w:numPr>
          <w:ilvl w:val="0"/>
          <w:numId w:val="2"/>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997C5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997C5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68"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6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7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997C53">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997C53">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997C53">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997C53">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997C5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997C5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997C53">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4"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997C5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997C5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997C5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997C5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997C5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6"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997C53">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997C53">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997C53">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7"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997C53">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997C53">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9"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0"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1"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2"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3"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4"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F17A4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5"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6"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headerReference w:type="default" r:id="rId8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C232" w14:textId="77777777" w:rsidR="00333F1F" w:rsidRDefault="00333F1F" w:rsidP="00333F1F">
      <w:pPr>
        <w:spacing w:after="0" w:line="240" w:lineRule="auto"/>
      </w:pPr>
      <w:r>
        <w:separator/>
      </w:r>
    </w:p>
  </w:endnote>
  <w:endnote w:type="continuationSeparator" w:id="0">
    <w:p w14:paraId="7EEC3928" w14:textId="77777777" w:rsidR="00333F1F" w:rsidRDefault="00333F1F" w:rsidP="0033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3F89" w14:textId="77777777" w:rsidR="00333F1F" w:rsidRDefault="00333F1F" w:rsidP="00333F1F">
      <w:pPr>
        <w:spacing w:after="0" w:line="240" w:lineRule="auto"/>
      </w:pPr>
      <w:r>
        <w:separator/>
      </w:r>
    </w:p>
  </w:footnote>
  <w:footnote w:type="continuationSeparator" w:id="0">
    <w:p w14:paraId="0884D8A9" w14:textId="77777777" w:rsidR="00333F1F" w:rsidRDefault="00333F1F" w:rsidP="0033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0540" w14:textId="77777777" w:rsidR="00333F1F" w:rsidRPr="00B71D3B" w:rsidRDefault="00333F1F" w:rsidP="00333F1F">
    <w:pPr>
      <w:autoSpaceDE w:val="0"/>
      <w:autoSpaceDN w:val="0"/>
      <w:adjustRightInd w:val="0"/>
      <w:spacing w:after="0" w:line="240" w:lineRule="auto"/>
      <w:jc w:val="both"/>
      <w:outlineLvl w:val="0"/>
      <w:rPr>
        <w:rFonts w:ascii="Arial" w:hAnsi="Arial" w:cs="Arial"/>
        <w:b/>
        <w:bCs/>
        <w:sz w:val="32"/>
        <w:szCs w:val="32"/>
        <w:lang w:eastAsia="en-GB"/>
      </w:rPr>
    </w:pPr>
    <w:r w:rsidRPr="00B71D3B">
      <w:rPr>
        <w:rFonts w:ascii="Arial" w:hAnsi="Arial" w:cs="Arial"/>
        <w:b/>
        <w:bCs/>
        <w:sz w:val="32"/>
        <w:szCs w:val="32"/>
        <w:lang w:eastAsia="en-GB"/>
      </w:rPr>
      <w:t xml:space="preserve">The Friendly Family Surgery </w:t>
    </w:r>
  </w:p>
  <w:p w14:paraId="66834411" w14:textId="77777777" w:rsidR="00333F1F" w:rsidRDefault="00333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D326D"/>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33F1F"/>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97C53"/>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paragraph" w:styleId="Header">
    <w:name w:val="header"/>
    <w:basedOn w:val="Normal"/>
    <w:link w:val="HeaderChar"/>
    <w:uiPriority w:val="99"/>
    <w:unhideWhenUsed/>
    <w:rsid w:val="0033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1F"/>
    <w:rPr>
      <w:rFonts w:ascii="Calibri" w:eastAsia="Calibri" w:hAnsi="Calibri" w:cs="Times New Roman"/>
      <w:sz w:val="22"/>
      <w:szCs w:val="22"/>
      <w:lang w:val="en-GB"/>
    </w:rPr>
  </w:style>
  <w:style w:type="paragraph" w:styleId="Footer">
    <w:name w:val="footer"/>
    <w:basedOn w:val="Normal"/>
    <w:link w:val="FooterChar"/>
    <w:uiPriority w:val="99"/>
    <w:unhideWhenUsed/>
    <w:rsid w:val="0033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1F"/>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services/national-data-opt-out/operational-policy-guidance-document/appendix-2-definitions"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89" Type="http://schemas.openxmlformats.org/officeDocument/2006/relationships/theme" Target="theme/theme1.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4" Type="http://schemas.openxmlformats.org/officeDocument/2006/relationships/hyperlink" Target="https://www.nhs.uk/nhs-app/" TargetMode="External"/><Relationship Id="rId22" Type="http://schemas.openxmlformats.org/officeDocument/2006/relationships/hyperlink" Target="https://digital.nhs.uk/services/gp-connect/gp-connect-in-your-organisation/transparency-notice"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mailto:nrls@nhs.ne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eader" Target="header1.xm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17263</Words>
  <Characters>88531</Characters>
  <Application>Microsoft Office Word</Application>
  <DocSecurity>0</DocSecurity>
  <Lines>1648</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BIRKIN, Elizabeth (FAMILY FRIENDLY SURGERY)</cp:lastModifiedBy>
  <cp:revision>3</cp:revision>
  <cp:lastPrinted>2019-06-13T09:46:00Z</cp:lastPrinted>
  <dcterms:created xsi:type="dcterms:W3CDTF">2026-03-13T11:46:00Z</dcterms:created>
  <dcterms:modified xsi:type="dcterms:W3CDTF">2026-03-13T11:46:00Z</dcterms:modified>
</cp:coreProperties>
</file>